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Levy Guy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SOLEUS CAPITAL MANAGEMENT, L.P.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EDAP TMS SA</w:t>
              </w:r>
            </w:hyperlink>
            <w:r>
              <w:rPr/>
              <w:t xml:space="preserve"> [ </w:t>
            </w:r>
            <w:r>
              <w:rPr>
                <w:rFonts w:ascii="Times;serif" w:hAnsi="Times;serif"/>
                <w:color w:val="0000FF"/>
                <w:sz w:val="24"/>
                <w:shd w:fill="FFFFFF" w:val="clear"/>
              </w:rPr>
              <w:t>EDAP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50"/>
        <w:gridCol w:w="1953"/>
        <w:gridCol w:w="1152"/>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50"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1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44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 Representing Ordinary Shares</w:t>
            </w:r>
          </w:p>
        </w:tc>
        <w:tc>
          <w:tcPr>
            <w:tcW w:w="1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5,909,254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Total Return Swap</w:t>
            </w:r>
            <w:r>
              <w:rPr>
                <w:rFonts w:ascii="Times;serif" w:hAnsi="Times;serif"/>
                <w:color w:val="008000"/>
                <w:position w:val="7"/>
                <w:sz w:val="16"/>
                <w:sz w:val="20"/>
                <w:shd w:fill="FFFFFF" w:val="clear"/>
              </w:rPr>
              <w:t>(4)</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04/11/2030</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04/11/2030</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3,132,663</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Levy Guy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SOLEUS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Soleus Private Equity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Soleus Private Equity GP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Soleus PE GP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Soleus Capital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Soleus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Soleus Capital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Soleus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Soleus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FIELD POINT ROAD, SUITE 200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reportable securities are owned directly by Soleus Private Equity Fund III, L.P. ("Soleus PE"). Soleus Private Equity GP III, LLC ("Soleus PE GP") is the sole general partner of Soleus PE, Soleus PE GP III, LLC is the sole manager of Soleus PE GP, Soleus Capital Management, L.P. ("SCM") is the investment manager for Soleus PE and for Soleus Capital Master Fund, L.P. ("Master Fund"), and Soleus GP, LLC ("Soleus GP") is the sole general partner of SCM. Guy Levy is the sole managing member of each of Soleus PE GP III, LLC and Soleus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Mr. Levy, Soleus PE GP III, LLC, Soleus PE GP, SCM and Soleus GP disclaims beneficial ownership of the securities held by Soleus PE other than for the purpose of determining their reporting obligations under Section 16(a) of the Securities Exchange Act of 1934, as amended, and the filing of this report shall not be deemed an admission that any of the foregoing persons is the beneficial owner of such securities for any other purpose, except to the extent of their respective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reportable securities are owned directly by Master Fund. Soleus Capital, LLC is the sole general partner of Master Fund, Soleus Capital Group, LLC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reporting obligations under Section 16(a) of the Exchange Act, and the filing of this report shall not be deemed an admission that any of the foregoing persons is the beneficial owner of such shares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Master Fund entered into a total return swap with a counterparty under which Master Fund acquired 3,132,663 "notional" american depositary shares representing ordinary shares of EDAP TMS S.A. ("EDAP"). The swap agreement provides that, upon settlement of the swap on April 11, 2030, Master Fund will pay the purchase price to the counterparty, and the counterparty will pay to Master Fund an amount equal to the then market price of the american depositary shares representing ordinary shares of EDAP subject to such swap agreement. Upon partial or full settlement of the swap, Master Fund will pay to the counterparty accrued interest on the purchase price of the notional shares, at a rate tied to a market index, and the counterparty will pay to the reporting person all dividends and similar distributions on an equivalent number of american depositary shares representing ordinary shares of EDAP.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Guy Levy /s/ Guy Levy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Private Equity Fund III, L.P., /s/ Guy Levy, Managing Member of Soleus PE GP III, LLC, which is the Manager of Soleus Private Equity GP III, LLC, which is the General Partner of Soleus Private Equity Fund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Private Equity GP III, LLC /s/ Guy Levy, Managing Member of Soleus PE GP III, LLC, which is the General Partner of Soleus Private Equity GP 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PE GP III, LLC /s/ Guy Levy,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Capital Master Fund, L.P. /s/ Guy Levy, Managing Member of Soleus Capital Group, LLC, which is the sole managing member of Soleus Capital, LLC, which is the General Partner of Soleus Capital Master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Capital, LLC. /s/ Guy Levy, Managing Member of Soleus Capital Group, LLC, which is the managing member of Soleus Capital, LLC, which is the General Partner of Soleus Capital Master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Capital Group, LLC. /s/ Guy Levy,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Capital Management, L.P. /s/ Guy Levy, Managing Member of Soleus GP, LLC, which is the General Partner of Soleus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Soleus GP, LLC. /s/ Guy Levy,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2305" TargetMode="External"/><Relationship Id="rId3" Type="http://schemas.openxmlformats.org/officeDocument/2006/relationships/hyperlink" Target="http://www.sec.gov/cgi-bin/browse-edgar?action=getcompany&amp;CIK=000104193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812305" TargetMode="External"/><Relationship Id="rId7" Type="http://schemas.openxmlformats.org/officeDocument/2006/relationships/hyperlink" Target="http://www.sec.gov/cgi-bin/browse-edgar?action=getcompany&amp;CIK=0001955982" TargetMode="External"/><Relationship Id="rId8" Type="http://schemas.openxmlformats.org/officeDocument/2006/relationships/hyperlink" Target="http://www.sec.gov/cgi-bin/browse-edgar?action=getcompany&amp;CIK=0001955973" TargetMode="External"/><Relationship Id="rId9" Type="http://schemas.openxmlformats.org/officeDocument/2006/relationships/hyperlink" Target="http://www.sec.gov/cgi-bin/browse-edgar?action=getcompany&amp;CIK=0002088815" TargetMode="External"/><Relationship Id="rId10" Type="http://schemas.openxmlformats.org/officeDocument/2006/relationships/hyperlink" Target="http://www.sec.gov/cgi-bin/browse-edgar?action=getcompany&amp;CIK=0001812275" TargetMode="External"/><Relationship Id="rId11" Type="http://schemas.openxmlformats.org/officeDocument/2006/relationships/hyperlink" Target="http://www.sec.gov/cgi-bin/browse-edgar?action=getcompany&amp;CIK=0001786724" TargetMode="External"/><Relationship Id="rId12" Type="http://schemas.openxmlformats.org/officeDocument/2006/relationships/hyperlink" Target="http://www.sec.gov/cgi-bin/browse-edgar?action=getcompany&amp;CIK=0001812276" TargetMode="External"/><Relationship Id="rId13" Type="http://schemas.openxmlformats.org/officeDocument/2006/relationships/hyperlink" Target="http://www.sec.gov/cgi-bin/browse-edgar?action=getcompany&amp;CIK=0001802630" TargetMode="External"/><Relationship Id="rId14" Type="http://schemas.openxmlformats.org/officeDocument/2006/relationships/hyperlink" Target="http://www.sec.gov/cgi-bin/browse-edgar?action=getcompany&amp;CIK=000208881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6988</Characters>
  <CharactersWithSpaces>8132</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